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1FD6D" w14:textId="24A212A5" w:rsidR="000078DB" w:rsidRPr="000078DB" w:rsidRDefault="000078DB" w:rsidP="00476320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078DB">
        <w:rPr>
          <w:rFonts w:ascii="Arial" w:eastAsia="Calibri" w:hAnsi="Arial" w:cs="Arial"/>
          <w:b/>
          <w:bCs/>
          <w:sz w:val="28"/>
          <w:szCs w:val="28"/>
        </w:rPr>
        <w:t>ПУБЛИЧНАЯ ОФЕРТА К ДОГОВОРУ</w:t>
      </w:r>
    </w:p>
    <w:p w14:paraId="3C3411B2" w14:textId="77777777" w:rsidR="000078DB" w:rsidRPr="000078DB" w:rsidRDefault="000078DB" w:rsidP="00476320">
      <w:pPr>
        <w:spacing w:after="160" w:line="259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0078DB">
        <w:rPr>
          <w:rFonts w:ascii="Arial" w:eastAsia="Calibri" w:hAnsi="Arial" w:cs="Arial"/>
          <w:b/>
          <w:bCs/>
          <w:sz w:val="28"/>
          <w:szCs w:val="28"/>
        </w:rPr>
        <w:t>ОКАЗАНИЯ КОНСУЛЬТАЦИОННЫХ УСЛУГ</w:t>
      </w:r>
    </w:p>
    <w:p w14:paraId="73B54F2F" w14:textId="3C089661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bookmarkStart w:id="0" w:name="_Toc149585518"/>
      <w:r w:rsidRPr="000078DB">
        <w:rPr>
          <w:rFonts w:ascii="Arial" w:eastAsia="Calibri" w:hAnsi="Arial" w:cs="Arial"/>
          <w:bCs/>
          <w:sz w:val="22"/>
          <w:szCs w:val="22"/>
        </w:rPr>
        <w:t>Настоящий документ является официальным предложением (публичной офертой) Общества с ограниченной ответственностью «Мил</w:t>
      </w:r>
      <w:r w:rsidR="00B13F68">
        <w:rPr>
          <w:rFonts w:ascii="Arial" w:eastAsia="Calibri" w:hAnsi="Arial" w:cs="Arial"/>
          <w:bCs/>
          <w:sz w:val="22"/>
          <w:szCs w:val="22"/>
        </w:rPr>
        <w:t>Ф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удс» (далее — Исполнитель) и содержит все существенные условия оказания услуг путем заключения Договора об оказании консультационных услуг с любым лицом, совершившим акцепт условий настоящей публичной оферты, именуемым в дальнейшем Заказчик. </w:t>
      </w:r>
    </w:p>
    <w:p w14:paraId="0DABBD28" w14:textId="77777777" w:rsidR="000078DB" w:rsidRPr="000078DB" w:rsidRDefault="000078DB" w:rsidP="00476320">
      <w:pPr>
        <w:spacing w:after="160" w:line="259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/>
          <w:bCs/>
          <w:sz w:val="22"/>
          <w:szCs w:val="22"/>
        </w:rPr>
        <w:t>Термины и определения</w:t>
      </w:r>
    </w:p>
    <w:p w14:paraId="10845D68" w14:textId="77777777" w:rsidR="000078DB" w:rsidRPr="000078DB" w:rsidRDefault="000078DB" w:rsidP="00476320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  <w:u w:val="single"/>
        </w:rPr>
        <w:t>Заказчик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— физическое лицо, юридическое лицо, индивидуальный предприниматель, осуществивший акцепт оферты. </w:t>
      </w:r>
    </w:p>
    <w:p w14:paraId="41002943" w14:textId="5FE89816" w:rsidR="000078DB" w:rsidRPr="000078DB" w:rsidRDefault="000078DB" w:rsidP="00476320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  <w:u w:val="single"/>
        </w:rPr>
        <w:t>Исполнитель</w:t>
      </w:r>
      <w:r w:rsidR="00476320">
        <w:rPr>
          <w:rFonts w:ascii="Arial" w:eastAsia="Calibri" w:hAnsi="Arial" w:cs="Arial"/>
          <w:bCs/>
          <w:sz w:val="22"/>
          <w:szCs w:val="22"/>
          <w:u w:val="single"/>
        </w:rPr>
        <w:t xml:space="preserve"> </w:t>
      </w:r>
      <w:r w:rsidRPr="000078DB">
        <w:rPr>
          <w:rFonts w:ascii="Arial" w:eastAsia="Calibri" w:hAnsi="Arial" w:cs="Arial"/>
          <w:bCs/>
          <w:sz w:val="22"/>
          <w:szCs w:val="22"/>
        </w:rPr>
        <w:t>— Общество с ограниченной ответственностью «Мил</w:t>
      </w:r>
      <w:r w:rsidR="00B13F68">
        <w:rPr>
          <w:rFonts w:ascii="Arial" w:eastAsia="Calibri" w:hAnsi="Arial" w:cs="Arial"/>
          <w:bCs/>
          <w:sz w:val="22"/>
          <w:szCs w:val="22"/>
        </w:rPr>
        <w:t>Ф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удс» (170540, Тверская </w:t>
      </w:r>
      <w:r w:rsidR="00B13F68">
        <w:rPr>
          <w:rFonts w:ascii="Arial" w:eastAsia="Calibri" w:hAnsi="Arial" w:cs="Arial"/>
          <w:bCs/>
          <w:sz w:val="22"/>
          <w:szCs w:val="22"/>
        </w:rPr>
        <w:t>о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бласть, </w:t>
      </w:r>
      <w:r w:rsidR="00B13F68">
        <w:rPr>
          <w:rFonts w:ascii="Arial" w:eastAsia="Calibri" w:hAnsi="Arial" w:cs="Arial"/>
          <w:bCs/>
          <w:sz w:val="22"/>
          <w:szCs w:val="22"/>
        </w:rPr>
        <w:t>Калининский муниципальный округ</w:t>
      </w:r>
      <w:r w:rsidRPr="000078DB">
        <w:rPr>
          <w:rFonts w:ascii="Arial" w:eastAsia="Calibri" w:hAnsi="Arial" w:cs="Arial"/>
          <w:bCs/>
          <w:sz w:val="22"/>
          <w:szCs w:val="22"/>
        </w:rPr>
        <w:t>, ОГРН 1086949000720, ИНН 6949003920).</w:t>
      </w:r>
    </w:p>
    <w:p w14:paraId="3E3BB7F2" w14:textId="44B2B6CA" w:rsidR="000078DB" w:rsidRPr="000078DB" w:rsidRDefault="000078DB" w:rsidP="00476320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  <w:u w:val="single"/>
        </w:rPr>
        <w:t>Сайт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— сайт </w:t>
      </w:r>
      <w:hyperlink r:id="rId8" w:history="1">
        <w:r w:rsidR="00790E76" w:rsidRPr="00716368">
          <w:rPr>
            <w:rStyle w:val="a9"/>
            <w:rFonts w:ascii="Arial" w:eastAsia="Calibri" w:hAnsi="Arial" w:cs="Arial"/>
            <w:bCs/>
            <w:sz w:val="22"/>
            <w:szCs w:val="22"/>
          </w:rPr>
          <w:t>https://poetti.ru</w:t>
        </w:r>
      </w:hyperlink>
      <w:r w:rsidRPr="000078DB">
        <w:rPr>
          <w:rFonts w:ascii="Arial" w:eastAsia="Calibri" w:hAnsi="Arial" w:cs="Arial"/>
          <w:bCs/>
          <w:sz w:val="22"/>
          <w:szCs w:val="22"/>
        </w:rPr>
        <w:t>, принадлежащий ООО «Мил</w:t>
      </w:r>
      <w:r w:rsidR="00B13F68">
        <w:rPr>
          <w:rFonts w:ascii="Arial" w:eastAsia="Calibri" w:hAnsi="Arial" w:cs="Arial"/>
          <w:bCs/>
          <w:sz w:val="22"/>
          <w:szCs w:val="22"/>
        </w:rPr>
        <w:t>Ф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удс»: </w:t>
      </w:r>
    </w:p>
    <w:p w14:paraId="140C9921" w14:textId="77777777" w:rsidR="000078DB" w:rsidRPr="000078DB" w:rsidRDefault="000078DB" w:rsidP="00476320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  <w:u w:val="single"/>
        </w:rPr>
        <w:t>Семинар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— проводимое Исполнителем мероприятие в очной форме в виде информационно-консультативного семинара или серии семинаров. </w:t>
      </w:r>
    </w:p>
    <w:bookmarkEnd w:id="0"/>
    <w:p w14:paraId="425B5524" w14:textId="3E9963AB" w:rsidR="000078DB" w:rsidRPr="000078DB" w:rsidRDefault="00476320" w:rsidP="00476320">
      <w:pPr>
        <w:numPr>
          <w:ilvl w:val="0"/>
          <w:numId w:val="5"/>
        </w:numPr>
        <w:tabs>
          <w:tab w:val="num" w:pos="360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ПРЕДМЕТ ДОГОВОРА</w:t>
      </w:r>
    </w:p>
    <w:p w14:paraId="44DE0ADD" w14:textId="5CA08B36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Исполнитель обязуется оказать Заказчику информационно-консультационные услуги (далее – Услуги) в форме предоставления Заказчику возможности принять участие в организованном Исполнителем семинаре или серии семинарах по вопросам </w:t>
      </w:r>
      <w:r w:rsidR="00476320" w:rsidRPr="000078DB">
        <w:rPr>
          <w:rFonts w:ascii="Arial" w:eastAsia="Calibri" w:hAnsi="Arial" w:cs="Arial"/>
          <w:bCs/>
          <w:sz w:val="22"/>
          <w:szCs w:val="22"/>
        </w:rPr>
        <w:t>приготовления кофейных напитков</w:t>
      </w:r>
      <w:r w:rsidR="00476320">
        <w:rPr>
          <w:rFonts w:ascii="Arial" w:eastAsia="Calibri" w:hAnsi="Arial" w:cs="Arial"/>
          <w:bCs/>
          <w:sz w:val="22"/>
          <w:szCs w:val="22"/>
        </w:rPr>
        <w:t xml:space="preserve">, </w:t>
      </w:r>
      <w:r w:rsidRPr="000078DB">
        <w:rPr>
          <w:rFonts w:ascii="Arial" w:eastAsia="Calibri" w:hAnsi="Arial" w:cs="Arial"/>
          <w:bCs/>
          <w:sz w:val="22"/>
          <w:szCs w:val="22"/>
        </w:rPr>
        <w:t>обжарки зеленого кофе и иным связанным вопросам. Заказчик обязуется принять и оплатить</w:t>
      </w:r>
      <w:r w:rsidR="00476320">
        <w:rPr>
          <w:rFonts w:ascii="Arial" w:eastAsia="Calibri" w:hAnsi="Arial" w:cs="Arial"/>
          <w:bCs/>
          <w:sz w:val="22"/>
          <w:szCs w:val="22"/>
        </w:rPr>
        <w:t xml:space="preserve"> указанные Услуги</w:t>
      </w:r>
      <w:r w:rsidRPr="000078DB">
        <w:rPr>
          <w:rFonts w:ascii="Arial" w:eastAsia="Calibri" w:hAnsi="Arial" w:cs="Arial"/>
          <w:bCs/>
          <w:sz w:val="22"/>
          <w:szCs w:val="22"/>
        </w:rPr>
        <w:t>.</w:t>
      </w:r>
    </w:p>
    <w:p w14:paraId="15539063" w14:textId="18A20163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Предоставляемые Заказчику Услуги не являются образовательными и не </w:t>
      </w:r>
      <w:r w:rsidR="00476320" w:rsidRPr="000078DB">
        <w:rPr>
          <w:rFonts w:ascii="Arial" w:eastAsia="Calibri" w:hAnsi="Arial" w:cs="Arial"/>
          <w:bCs/>
          <w:sz w:val="22"/>
          <w:szCs w:val="22"/>
        </w:rPr>
        <w:t>включают проведение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итоговых и промежуточных аттестационных и оценочных мероприятий, а также выдачу документов государственного образца о прохождении образовательных курсов. </w:t>
      </w:r>
    </w:p>
    <w:p w14:paraId="41D6E01C" w14:textId="4D04145B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Темы (наименования), планы, сроки проведения семинаров и цены участия в них определяются Исполнителем и размещаются на Сайте. Место проведения Семинара указывается в информации о Семинаре, которая размещена на сайте Исполнителя. Заказчик вправе выбрать любой </w:t>
      </w:r>
      <w:r w:rsidR="00476320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 из представленных в расписании на Сайте. </w:t>
      </w:r>
    </w:p>
    <w:p w14:paraId="6B606A36" w14:textId="49CC2FFA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Семинар представляет собой информационную встречу или серию встреч, включающую или не включающую практическую часть, проводимую высококвалифицированными специалистами и экспертами в области приготовления и обжарки кофе. Участие в </w:t>
      </w:r>
      <w:r w:rsidR="00476320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еминаре означает непосредственное присутствие на встрече и включает право задавать экспертам вопросы, соответствующие теме </w:t>
      </w:r>
      <w:r w:rsidR="00476320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еминара.</w:t>
      </w:r>
    </w:p>
    <w:p w14:paraId="6CD783DD" w14:textId="77777777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Акцептом настоящей оферты является оплата Услуг в порядке, размере и сроки, указанные в настоящей оферте.  </w:t>
      </w:r>
    </w:p>
    <w:p w14:paraId="22EAA501" w14:textId="337F7105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Осуществляя акцепт настоящей оферты, Заказчик гарантирует, что ознакомлен, соглашается, полностью и безоговорочно принимает все условия настоящей </w:t>
      </w:r>
      <w:r w:rsidR="00476320">
        <w:rPr>
          <w:rFonts w:ascii="Arial" w:eastAsia="Calibri" w:hAnsi="Arial" w:cs="Arial"/>
          <w:bCs/>
          <w:sz w:val="22"/>
          <w:szCs w:val="22"/>
        </w:rPr>
        <w:t>о</w:t>
      </w:r>
      <w:r w:rsidRPr="000078DB">
        <w:rPr>
          <w:rFonts w:ascii="Arial" w:eastAsia="Calibri" w:hAnsi="Arial" w:cs="Arial"/>
          <w:bCs/>
          <w:sz w:val="22"/>
          <w:szCs w:val="22"/>
        </w:rPr>
        <w:t>ферты в том виде, в каком они изложены. Акцепт настоящей оферты равносилен заключению Договора на условиях, изложенных в настоящей оферте.</w:t>
      </w:r>
    </w:p>
    <w:p w14:paraId="1EC8EA9C" w14:textId="77777777" w:rsidR="000078DB" w:rsidRPr="000078DB" w:rsidRDefault="000078DB" w:rsidP="00476320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lastRenderedPageBreak/>
        <w:t>Совершая действия по акцепту настоящей оферты, Заказчик гарантирует, что он имеет законные права вступать в договорные отношения с Исполнителем.</w:t>
      </w:r>
    </w:p>
    <w:p w14:paraId="1CDD34F2" w14:textId="77777777" w:rsid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Настоящая оферта размещается на Сайте Исполнителя. Исполнитель вправе в любое время вносить изменения в условия настоящей оферты. Изменения в условиях настоящей оферты начинают свое действие с момента опубликования их на Сайте.</w:t>
      </w:r>
    </w:p>
    <w:p w14:paraId="082AFFC7" w14:textId="3CDAD6E9" w:rsidR="000078DB" w:rsidRPr="000078DB" w:rsidRDefault="00476320" w:rsidP="005001A5">
      <w:pPr>
        <w:numPr>
          <w:ilvl w:val="0"/>
          <w:numId w:val="5"/>
        </w:numPr>
        <w:tabs>
          <w:tab w:val="num" w:pos="360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ПОРЯДОК ОКАЗАНИЯ УСЛУГ</w:t>
      </w:r>
    </w:p>
    <w:p w14:paraId="74A31DAD" w14:textId="77777777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Исполнитель осуществляет следующие действия:</w:t>
      </w:r>
    </w:p>
    <w:p w14:paraId="30B67261" w14:textId="377CDFBA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привлекает экспертов для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еминара;</w:t>
      </w:r>
    </w:p>
    <w:p w14:paraId="624EC8E1" w14:textId="25AA49BA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закупает все необходимые для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еминара материалы в виде зеленого кофе, обжаренного кофе и иные материалы;</w:t>
      </w:r>
    </w:p>
    <w:p w14:paraId="037D512F" w14:textId="0AD658B9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организует необходимые для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 условия, включая помещение, в котором проходит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еминар;</w:t>
      </w:r>
    </w:p>
    <w:p w14:paraId="79A02BB2" w14:textId="6326F37A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обеспечивает наличие оборудования, необходимого для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еминара;</w:t>
      </w:r>
    </w:p>
    <w:p w14:paraId="10B951A4" w14:textId="7DA36D77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допускает на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 Заказчика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307DAB5D" w14:textId="3A77D38C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предоставляет Заказчику или представителям Заказчика именные сертификаты (дипломы), подтверждающие факт их участия в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еминаре.</w:t>
      </w:r>
    </w:p>
    <w:p w14:paraId="6023DDC2" w14:textId="3961DC1B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Заказчик прибывает к месту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 ко времени начала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  </w:t>
      </w:r>
    </w:p>
    <w:p w14:paraId="5AFF468C" w14:textId="57F34B23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 Услуги по настоящему Договору считаются оказанными Заказчику непосредственно в день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еминара. Если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 состоялся, то фактическая неявка (при отсутствии предварительного уведомления от Заказчика об отказе от договора, направленного Исполнителю в порядке, указанном в </w:t>
      </w:r>
      <w:r w:rsidR="00790E76">
        <w:rPr>
          <w:rFonts w:ascii="Arial" w:eastAsia="Calibri" w:hAnsi="Arial" w:cs="Arial"/>
          <w:bCs/>
          <w:sz w:val="22"/>
          <w:szCs w:val="22"/>
        </w:rPr>
        <w:t>разделе 4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настоящего Договора) или опоздание Заказчика (Участника семинара) на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 не влияют на факт оказания услуги. В этом случае внесенная оплата не подлежит возврату Заказчику или уменьшению пропорционально фактическому времени нахождения Заказчика (Участника семинара) на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еминаре.</w:t>
      </w:r>
    </w:p>
    <w:p w14:paraId="0293E085" w14:textId="77777777" w:rsidR="005001A5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Исполнитель вправе вносить изменения в программу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 незначительным образом вплоть до дня проведения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еминара включительно. Исполнитель вправе вносить изменения в даты и место проведения Семинара, предварительно письменно уведомив об этом Заказчика не менее чем за 1 (один) рабочий день до даты проведения Семинара. Заказчик в данном случае имеет право согласиться на новые условия, либо отказаться от участия с возвратом оплаченных денежных средств в полном объеме. </w:t>
      </w:r>
    </w:p>
    <w:p w14:paraId="0E42585B" w14:textId="45C7A083" w:rsid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Заказчик и его представители не вправе производить аудио - и/или видеозапись семинара явным и/или скрытым образом, а также распространять, тиражировать полученный контент в любом виде и объеме без согласия Исполнителя.  В случае подозрения на осуществление не согласованной с Исполнителем записи, кроме конспектирования, Заказчика и его представителей </w:t>
      </w:r>
      <w:r w:rsidR="005001A5">
        <w:rPr>
          <w:rFonts w:ascii="Arial" w:eastAsia="Calibri" w:hAnsi="Arial" w:cs="Arial"/>
          <w:bCs/>
          <w:sz w:val="22"/>
          <w:szCs w:val="22"/>
        </w:rPr>
        <w:t>вправе потребовать Заказчика (Участника семинара)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покинуть </w:t>
      </w:r>
      <w:r w:rsidR="005001A5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 до выяснения обстоятельств, без возврата денежных средств.</w:t>
      </w:r>
    </w:p>
    <w:p w14:paraId="1C9B3D60" w14:textId="77777777" w:rsidR="009F7AD4" w:rsidRPr="000078DB" w:rsidRDefault="009F7AD4" w:rsidP="009F7AD4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Исполнитель вправе не допустить к участию в Семинаре или потребовать покинуть Семинар лиц, находящихся в алкогольном или наркотическом опьянении; лиц, оскорбляющих экспертов Семинара или представителей Исполнителя, или иных участников Семинара; лиц, иным образом нарушающих общественный порядок; лиц, нарушающих установленный </w:t>
      </w:r>
      <w:r w:rsidRPr="000078DB">
        <w:rPr>
          <w:rFonts w:ascii="Arial" w:eastAsia="Calibri" w:hAnsi="Arial" w:cs="Arial"/>
          <w:bCs/>
          <w:sz w:val="22"/>
          <w:szCs w:val="22"/>
        </w:rPr>
        <w:lastRenderedPageBreak/>
        <w:t>порядок пребывания на территории проведения Семинара. Стоимость участия в Семинаре в этом случае Заказчику не возвращается.</w:t>
      </w:r>
    </w:p>
    <w:p w14:paraId="2AEE776D" w14:textId="7AE78A61" w:rsidR="005001A5" w:rsidRPr="005001A5" w:rsidRDefault="000078DB" w:rsidP="00790E76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В</w:t>
      </w:r>
      <w:r w:rsidR="005001A5" w:rsidRPr="005001A5">
        <w:rPr>
          <w:rFonts w:ascii="Times New Roman" w:eastAsia="Times New Roman" w:hAnsi="Times New Roman" w:cs="Times New Roman"/>
          <w:color w:val="2C2D2E"/>
          <w:lang w:eastAsia="ru-RU"/>
        </w:rPr>
        <w:t xml:space="preserve"> </w:t>
      </w:r>
      <w:r w:rsidR="005001A5" w:rsidRPr="005001A5">
        <w:rPr>
          <w:rFonts w:ascii="Arial" w:eastAsia="Calibri" w:hAnsi="Arial" w:cs="Arial"/>
          <w:bCs/>
          <w:sz w:val="22"/>
          <w:szCs w:val="22"/>
        </w:rPr>
        <w:t>день проведения семинара, а если предусмотрено проведение серии семинаров, то в день проведения последнего семинара, Исполнитель предоставляет Заказчику Журнал сдачи-приемки оказанных услуг, а Заказчик расписывается в указанном журнале.</w:t>
      </w:r>
    </w:p>
    <w:p w14:paraId="196869B1" w14:textId="1FB4A274" w:rsidR="005001A5" w:rsidRPr="005001A5" w:rsidRDefault="005001A5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5001A5">
        <w:rPr>
          <w:rFonts w:ascii="Arial" w:eastAsia="Calibri" w:hAnsi="Arial" w:cs="Arial"/>
          <w:bCs/>
          <w:sz w:val="22"/>
          <w:szCs w:val="22"/>
        </w:rPr>
        <w:t>Подписание Заказчиком Журнала сдачи-приемки оказанных услуг является доказательством фактического принятия Услуг и отсутствия претензий Заказчика к объему и качеству Услуг. </w:t>
      </w:r>
    </w:p>
    <w:p w14:paraId="55AB5DA7" w14:textId="2BD9AAE1" w:rsidR="005001A5" w:rsidRPr="005001A5" w:rsidRDefault="005001A5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5001A5">
        <w:rPr>
          <w:rFonts w:ascii="Arial" w:eastAsia="Calibri" w:hAnsi="Arial" w:cs="Arial"/>
          <w:bCs/>
          <w:sz w:val="22"/>
          <w:szCs w:val="22"/>
        </w:rPr>
        <w:t>Вместо подписания Журнала сдачи-приемки оказанных услуг Заказчик вправе представить Исполнителю мотивированный отказ от его подписания (далее – отказ). Отказ представляется в течение 14 рабочих дней с момента проведения семинара на адрес электронной почт</w:t>
      </w:r>
      <w:r>
        <w:rPr>
          <w:rFonts w:ascii="Arial" w:eastAsia="Calibri" w:hAnsi="Arial" w:cs="Arial"/>
          <w:bCs/>
          <w:sz w:val="22"/>
          <w:szCs w:val="22"/>
        </w:rPr>
        <w:t xml:space="preserve">ы, указанный в </w:t>
      </w:r>
      <w:r w:rsidR="002068AA">
        <w:rPr>
          <w:rFonts w:ascii="Arial" w:eastAsia="Calibri" w:hAnsi="Arial" w:cs="Arial"/>
          <w:bCs/>
          <w:sz w:val="22"/>
          <w:szCs w:val="22"/>
        </w:rPr>
        <w:t>разделе 6</w:t>
      </w:r>
      <w:r>
        <w:rPr>
          <w:rFonts w:ascii="Arial" w:eastAsia="Calibri" w:hAnsi="Arial" w:cs="Arial"/>
          <w:bCs/>
          <w:sz w:val="22"/>
          <w:szCs w:val="22"/>
        </w:rPr>
        <w:t xml:space="preserve"> настоящей оферты</w:t>
      </w:r>
      <w:r w:rsidRPr="005001A5">
        <w:rPr>
          <w:rFonts w:ascii="Arial" w:eastAsia="Calibri" w:hAnsi="Arial" w:cs="Arial"/>
          <w:bCs/>
          <w:sz w:val="22"/>
          <w:szCs w:val="22"/>
        </w:rPr>
        <w:t>.</w:t>
      </w:r>
    </w:p>
    <w:p w14:paraId="2A34ABE8" w14:textId="0A91D297" w:rsidR="005001A5" w:rsidRPr="005001A5" w:rsidRDefault="005001A5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5001A5">
        <w:rPr>
          <w:rFonts w:ascii="Arial" w:eastAsia="Calibri" w:hAnsi="Arial" w:cs="Arial"/>
          <w:bCs/>
          <w:sz w:val="22"/>
          <w:szCs w:val="22"/>
        </w:rPr>
        <w:t>Если в течение 14 рабочих дней со дня проведения семинара Исполнитель не получил мотивированный отказ от его подписания, то услуги считаются принятыми Заказчиком.</w:t>
      </w:r>
    </w:p>
    <w:p w14:paraId="60B5E979" w14:textId="41B3ADC3" w:rsidR="000078DB" w:rsidRPr="000078DB" w:rsidRDefault="000078DB" w:rsidP="005001A5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3DCAB0AE" w14:textId="4525C963" w:rsidR="000078DB" w:rsidRPr="000078DB" w:rsidRDefault="005001A5" w:rsidP="005001A5">
      <w:pPr>
        <w:numPr>
          <w:ilvl w:val="0"/>
          <w:numId w:val="5"/>
        </w:numPr>
        <w:tabs>
          <w:tab w:val="num" w:pos="360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СТОИМОСТЬ УСЛУГ И ПОРЯДОК ОПЛАТЫ</w:t>
      </w:r>
    </w:p>
    <w:p w14:paraId="23E8E85E" w14:textId="3FDB7F7E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Цена участия в </w:t>
      </w:r>
      <w:r w:rsidR="00790E76">
        <w:rPr>
          <w:rFonts w:ascii="Arial" w:eastAsia="Calibri" w:hAnsi="Arial" w:cs="Arial"/>
          <w:bCs/>
          <w:sz w:val="22"/>
          <w:szCs w:val="22"/>
        </w:rPr>
        <w:t>С</w:t>
      </w:r>
      <w:r w:rsidRPr="000078DB">
        <w:rPr>
          <w:rFonts w:ascii="Arial" w:eastAsia="Calibri" w:hAnsi="Arial" w:cs="Arial"/>
          <w:bCs/>
          <w:sz w:val="22"/>
          <w:szCs w:val="22"/>
        </w:rPr>
        <w:t>еминаре указывается в предложении, размещенном на Сайте. Если не установлено иное, цена, размещенная на Сайте, устанавливается за одного человека (участника семинара).</w:t>
      </w:r>
    </w:p>
    <w:p w14:paraId="392719DE" w14:textId="29C488ED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Оплата стоимости услуг по настоящему Договору осуществляется Заказчиком </w:t>
      </w:r>
      <w:r w:rsidR="005001A5">
        <w:rPr>
          <w:rFonts w:ascii="Arial" w:eastAsia="Calibri" w:hAnsi="Arial" w:cs="Arial"/>
          <w:bCs/>
          <w:sz w:val="22"/>
          <w:szCs w:val="22"/>
        </w:rPr>
        <w:t xml:space="preserve">до начала Семинара </w:t>
      </w:r>
      <w:r w:rsidR="00624BE8">
        <w:rPr>
          <w:rFonts w:ascii="Arial" w:eastAsia="Calibri" w:hAnsi="Arial" w:cs="Arial"/>
          <w:bCs/>
          <w:sz w:val="22"/>
          <w:szCs w:val="22"/>
        </w:rPr>
        <w:t xml:space="preserve">(предоплата) </w:t>
      </w:r>
      <w:r w:rsidR="005001A5">
        <w:rPr>
          <w:rFonts w:ascii="Arial" w:eastAsia="Calibri" w:hAnsi="Arial" w:cs="Arial"/>
          <w:bCs/>
          <w:sz w:val="22"/>
          <w:szCs w:val="22"/>
        </w:rPr>
        <w:t xml:space="preserve">одним из </w:t>
      </w:r>
      <w:r w:rsidRPr="000078DB">
        <w:rPr>
          <w:rFonts w:ascii="Arial" w:eastAsia="Calibri" w:hAnsi="Arial" w:cs="Arial"/>
          <w:bCs/>
          <w:sz w:val="22"/>
          <w:szCs w:val="22"/>
        </w:rPr>
        <w:t>следующи</w:t>
      </w:r>
      <w:r w:rsidR="005001A5">
        <w:rPr>
          <w:rFonts w:ascii="Arial" w:eastAsia="Calibri" w:hAnsi="Arial" w:cs="Arial"/>
          <w:bCs/>
          <w:sz w:val="22"/>
          <w:szCs w:val="22"/>
        </w:rPr>
        <w:t>х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способ</w:t>
      </w:r>
      <w:r w:rsidR="005001A5">
        <w:rPr>
          <w:rFonts w:ascii="Arial" w:eastAsia="Calibri" w:hAnsi="Arial" w:cs="Arial"/>
          <w:bCs/>
          <w:sz w:val="22"/>
          <w:szCs w:val="22"/>
        </w:rPr>
        <w:t>ов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: </w:t>
      </w:r>
    </w:p>
    <w:p w14:paraId="2C182A93" w14:textId="77777777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внесение стоимости услуг в размере 100 % (сто процентов) в безналичном порядке путем перечисления на расчетный счет Исполнителя через платежную систему «Юмани». </w:t>
      </w:r>
    </w:p>
    <w:p w14:paraId="36260379" w14:textId="6D82A5C8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внесение стоимости услуг в размере 100 % (сто процентов)</w:t>
      </w:r>
      <w:r w:rsidR="00624BE8">
        <w:rPr>
          <w:rFonts w:ascii="Arial" w:eastAsia="Calibri" w:hAnsi="Arial" w:cs="Arial"/>
          <w:bCs/>
          <w:sz w:val="22"/>
          <w:szCs w:val="22"/>
        </w:rPr>
        <w:t xml:space="preserve"> наличными денежными средствами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в кассу Исполнителя;</w:t>
      </w:r>
    </w:p>
    <w:p w14:paraId="6B600A07" w14:textId="77777777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 внесение стоимости услуг в размере 100 % (сто процентов) на расчетный счет Исполнителя с использованием банковского терминала Исполнителя (безналичный расчет);</w:t>
      </w:r>
    </w:p>
    <w:p w14:paraId="5E6D9CE9" w14:textId="073BF04C" w:rsid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 Датой оплаты признается дата поступления денежных средств на расчетный счет Исполнителя</w:t>
      </w:r>
      <w:r w:rsidR="00624BE8">
        <w:rPr>
          <w:rFonts w:ascii="Arial" w:eastAsia="Calibri" w:hAnsi="Arial" w:cs="Arial"/>
          <w:bCs/>
          <w:sz w:val="22"/>
          <w:szCs w:val="22"/>
        </w:rPr>
        <w:t xml:space="preserve"> или дата передачи Исполнителю наличных денежных средств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2390FD88" w14:textId="77777777" w:rsidR="00624BE8" w:rsidRDefault="00624BE8" w:rsidP="00624BE8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A0331BC" w14:textId="04DFC167" w:rsidR="000078DB" w:rsidRPr="000078DB" w:rsidRDefault="00624BE8" w:rsidP="00624BE8">
      <w:pPr>
        <w:numPr>
          <w:ilvl w:val="0"/>
          <w:numId w:val="5"/>
        </w:numPr>
        <w:tabs>
          <w:tab w:val="num" w:pos="360"/>
        </w:tabs>
        <w:spacing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ОТКАЗ ОТ ДОГОВОРА И ВОЗВРАТ ДЕНЕЖНЫХ СРЕДСТВ</w:t>
      </w:r>
    </w:p>
    <w:p w14:paraId="3797B6F7" w14:textId="77777777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Каждая из сторон вправе в одностороннем порядке отказаться от настоящего Договора до даты начала Семинара, известив об этом другую сторону. </w:t>
      </w:r>
    </w:p>
    <w:p w14:paraId="5252E803" w14:textId="6DA608C9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Заказчик имеет право в одностороннем порядке отказаться от исполнения Договора, письменно предупредив об этом Исполнителя. Письменное заявление Заказчика направляется на электронный адрес </w:t>
      </w:r>
      <w:r w:rsidR="00624BE8">
        <w:rPr>
          <w:rFonts w:ascii="Arial" w:eastAsia="Calibri" w:hAnsi="Arial" w:cs="Arial"/>
          <w:bCs/>
          <w:sz w:val="22"/>
          <w:szCs w:val="22"/>
        </w:rPr>
        <w:t xml:space="preserve">Исполнителя, указанный в </w:t>
      </w:r>
      <w:r w:rsidR="002068AA">
        <w:rPr>
          <w:rFonts w:ascii="Arial" w:eastAsia="Calibri" w:hAnsi="Arial" w:cs="Arial"/>
          <w:bCs/>
          <w:sz w:val="22"/>
          <w:szCs w:val="22"/>
        </w:rPr>
        <w:t>разделе 6</w:t>
      </w:r>
      <w:r w:rsidR="00624BE8">
        <w:rPr>
          <w:rFonts w:ascii="Arial" w:eastAsia="Calibri" w:hAnsi="Arial" w:cs="Arial"/>
          <w:bCs/>
          <w:sz w:val="22"/>
          <w:szCs w:val="22"/>
        </w:rPr>
        <w:t xml:space="preserve"> настоящей оферты,</w:t>
      </w:r>
      <w:r w:rsidRPr="000078DB">
        <w:rPr>
          <w:rFonts w:ascii="Arial" w:eastAsia="Calibri" w:hAnsi="Arial" w:cs="Arial"/>
          <w:bCs/>
          <w:sz w:val="22"/>
          <w:szCs w:val="22"/>
        </w:rPr>
        <w:t xml:space="preserve"> с темой письма «Отказ от Договора». В заявлении Заказчик указывает следующее: </w:t>
      </w:r>
    </w:p>
    <w:p w14:paraId="519BA377" w14:textId="77777777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ФИО / Наименование Заказчика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5ADAE70B" w14:textId="77777777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 Дата оплаты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1ADE7088" w14:textId="77777777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lastRenderedPageBreak/>
        <w:t>Способ оплаты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628FDB95" w14:textId="77777777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Банковские реквизиты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43E7DC96" w14:textId="77C1C8B5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Причину </w:t>
      </w:r>
      <w:r w:rsidR="00624BE8">
        <w:rPr>
          <w:rFonts w:ascii="Arial" w:eastAsia="Calibri" w:hAnsi="Arial" w:cs="Arial"/>
          <w:bCs/>
          <w:sz w:val="22"/>
          <w:szCs w:val="22"/>
        </w:rPr>
        <w:t>отказа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;</w:t>
      </w:r>
    </w:p>
    <w:p w14:paraId="31065131" w14:textId="77777777" w:rsidR="000078DB" w:rsidRPr="000078DB" w:rsidRDefault="000078DB" w:rsidP="005001A5">
      <w:pPr>
        <w:numPr>
          <w:ilvl w:val="1"/>
          <w:numId w:val="6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Подпись заявителя</w:t>
      </w:r>
      <w:r w:rsidRPr="000078DB">
        <w:rPr>
          <w:rFonts w:ascii="Arial" w:eastAsia="Calibri" w:hAnsi="Arial" w:cs="Arial"/>
          <w:bCs/>
          <w:sz w:val="22"/>
          <w:szCs w:val="22"/>
          <w:lang w:val="en-US"/>
        </w:rPr>
        <w:t>.</w:t>
      </w:r>
    </w:p>
    <w:p w14:paraId="5A659173" w14:textId="77777777" w:rsidR="000078DB" w:rsidRPr="000078DB" w:rsidRDefault="000078DB" w:rsidP="005001A5">
      <w:pPr>
        <w:numPr>
          <w:ilvl w:val="1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В связи с существенными расходами Исполнителя на подготовку и проведение Семинара, а также приобретение необходимых материалов, в случае одностороннего отказа Заказчика Исполнитель возвращает оплату в следующем порядке: </w:t>
      </w:r>
    </w:p>
    <w:p w14:paraId="0589E204" w14:textId="77777777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В случае направления письменного отказа в адрес Исполнителя более чем за 10 дней до даты проведения Семинара, Исполнитель возвращает всю сумму поступившей от Заказчика оплаты. </w:t>
      </w:r>
    </w:p>
    <w:p w14:paraId="15B062E3" w14:textId="0BF4567A" w:rsidR="000078DB" w:rsidRPr="000078DB" w:rsidRDefault="000078DB" w:rsidP="005001A5">
      <w:pPr>
        <w:numPr>
          <w:ilvl w:val="2"/>
          <w:numId w:val="5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В случае направления письменного отказа в адрес Исполнителя менее чем за 10 дней до даты проведения Семинара, Исполнитель возвращает сумму поступившей от Заказчика оплаты с удержанием фактически понесенных Исполнителем расходов. Факт несения Исполнителем расходов подтверждается технической калькуляцией соответствующего Семинара.</w:t>
      </w:r>
    </w:p>
    <w:p w14:paraId="480ABDA5" w14:textId="77777777" w:rsidR="000078DB" w:rsidRPr="000078DB" w:rsidRDefault="000078DB" w:rsidP="005001A5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F1A434C" w14:textId="608ED22C" w:rsidR="000078DB" w:rsidRPr="000078DB" w:rsidRDefault="009F7AD4" w:rsidP="009F7AD4">
      <w:pPr>
        <w:numPr>
          <w:ilvl w:val="0"/>
          <w:numId w:val="7"/>
        </w:numPr>
        <w:spacing w:after="160" w:line="259" w:lineRule="auto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РАЗРЕШЕНИЕ СПОРОВ И ПРИМЕНИМОЕ ПРАВО</w:t>
      </w:r>
    </w:p>
    <w:p w14:paraId="0D94AB15" w14:textId="77777777" w:rsidR="000078DB" w:rsidRPr="000078DB" w:rsidRDefault="000078DB" w:rsidP="005001A5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Соглашение составлено в соответствии с законодательством Российской Федерации.</w:t>
      </w:r>
    </w:p>
    <w:p w14:paraId="1B73EA65" w14:textId="77777777" w:rsidR="000078DB" w:rsidRPr="000078DB" w:rsidRDefault="000078DB" w:rsidP="005001A5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48F3ED26" w14:textId="77777777" w:rsidR="000078DB" w:rsidRPr="000078DB" w:rsidRDefault="000078DB" w:rsidP="005001A5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Получатель претензии в течение 30 (тридцати) календарных дней со дня ее получения, письменно уведомляет заявителя претензии о результатах рассмотрения претензии.</w:t>
      </w:r>
    </w:p>
    <w:p w14:paraId="50DD9715" w14:textId="77777777" w:rsidR="000078DB" w:rsidRPr="000078DB" w:rsidRDefault="000078DB" w:rsidP="005001A5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5FF9D705" w14:textId="77777777" w:rsidR="000078DB" w:rsidRDefault="000078DB" w:rsidP="005001A5">
      <w:pPr>
        <w:numPr>
          <w:ilvl w:val="1"/>
          <w:numId w:val="7"/>
        </w:numPr>
        <w:spacing w:after="160" w:line="259" w:lineRule="auto"/>
        <w:ind w:left="0" w:firstLine="0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Любой иск в отношении условий использования Сайта должен быть предъявлен в течение срока после возникновения оснований для иска. При нарушении условий данного пункта любой иск или основания для иска погашаются исковой давностью.</w:t>
      </w:r>
    </w:p>
    <w:p w14:paraId="561F7E6F" w14:textId="77777777" w:rsidR="002068AA" w:rsidRPr="000078DB" w:rsidRDefault="002068AA" w:rsidP="002068AA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2E2CA620" w14:textId="5378CDCD" w:rsidR="000078DB" w:rsidRPr="000078DB" w:rsidRDefault="009F7AD4" w:rsidP="009F7AD4">
      <w:pPr>
        <w:numPr>
          <w:ilvl w:val="0"/>
          <w:numId w:val="7"/>
        </w:num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РЕКВИЗИТЫ ИСПОЛНИТЕЛЯ</w:t>
      </w:r>
    </w:p>
    <w:p w14:paraId="1C4F3FB2" w14:textId="49F9B131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Общество с ограниченной ответственностью «Мил</w:t>
      </w:r>
      <w:r w:rsidR="00E67217">
        <w:rPr>
          <w:rFonts w:ascii="Arial" w:eastAsia="Calibri" w:hAnsi="Arial" w:cs="Arial"/>
          <w:bCs/>
          <w:sz w:val="22"/>
          <w:szCs w:val="22"/>
        </w:rPr>
        <w:t>Ф</w:t>
      </w:r>
      <w:r w:rsidRPr="000078DB">
        <w:rPr>
          <w:rFonts w:ascii="Arial" w:eastAsia="Calibri" w:hAnsi="Arial" w:cs="Arial"/>
          <w:bCs/>
          <w:sz w:val="22"/>
          <w:szCs w:val="22"/>
        </w:rPr>
        <w:t>удс»</w:t>
      </w:r>
    </w:p>
    <w:p w14:paraId="274B5068" w14:textId="558F975E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Юридический адрес: 170540, Тверская область, </w:t>
      </w:r>
      <w:r w:rsidR="00E67217">
        <w:rPr>
          <w:rFonts w:ascii="Arial" w:eastAsia="Calibri" w:hAnsi="Arial" w:cs="Arial"/>
          <w:bCs/>
          <w:sz w:val="22"/>
          <w:szCs w:val="22"/>
        </w:rPr>
        <w:t>Калининский муниципальный округ, промзона Боровлево-2, стр.2</w:t>
      </w:r>
      <w:r w:rsidR="004B095A">
        <w:rPr>
          <w:rFonts w:ascii="Arial" w:eastAsia="Calibri" w:hAnsi="Arial" w:cs="Arial"/>
          <w:bCs/>
          <w:sz w:val="22"/>
          <w:szCs w:val="22"/>
        </w:rPr>
        <w:t>.</w:t>
      </w:r>
    </w:p>
    <w:p w14:paraId="4E7B8715" w14:textId="77777777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ИНН/КПП: 6949003920/694901001</w:t>
      </w:r>
    </w:p>
    <w:p w14:paraId="73FA1BA0" w14:textId="77777777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ОГРН: 1086949000720</w:t>
      </w:r>
    </w:p>
    <w:p w14:paraId="5D02B1A6" w14:textId="77777777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ОКПО: 86761464</w:t>
      </w:r>
    </w:p>
    <w:p w14:paraId="4B661621" w14:textId="77777777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lastRenderedPageBreak/>
        <w:t>р/с: 40702810263000000548</w:t>
      </w:r>
    </w:p>
    <w:p w14:paraId="76ACE4A1" w14:textId="61CBD91E" w:rsidR="004F4BA3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>в ТВЕРСКОЕ ОТДЕЛЕНИЕ N8607 ПАО СБЕРБАНК</w:t>
      </w:r>
    </w:p>
    <w:p w14:paraId="266BCE40" w14:textId="704DE090" w:rsidR="000078DB" w:rsidRPr="001E4198" w:rsidRDefault="000078DB" w:rsidP="000078DB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0078DB">
        <w:rPr>
          <w:rFonts w:ascii="Arial" w:eastAsia="Calibri" w:hAnsi="Arial" w:cs="Arial"/>
          <w:bCs/>
          <w:sz w:val="22"/>
          <w:szCs w:val="22"/>
        </w:rPr>
        <w:t xml:space="preserve">БИК: </w:t>
      </w:r>
      <w:r w:rsidRPr="001E4198">
        <w:rPr>
          <w:rFonts w:ascii="Arial" w:eastAsia="Calibri" w:hAnsi="Arial" w:cs="Arial"/>
          <w:sz w:val="22"/>
          <w:szCs w:val="22"/>
        </w:rPr>
        <w:t xml:space="preserve">042809679  </w:t>
      </w:r>
    </w:p>
    <w:p w14:paraId="10D4340F" w14:textId="77777777" w:rsidR="000078DB" w:rsidRPr="001E4198" w:rsidRDefault="000078DB" w:rsidP="000078DB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1E4198">
        <w:rPr>
          <w:rFonts w:ascii="Arial" w:eastAsia="Calibri" w:hAnsi="Arial" w:cs="Arial"/>
          <w:sz w:val="22"/>
          <w:szCs w:val="22"/>
        </w:rPr>
        <w:t>к/с: 30101810700000000679</w:t>
      </w:r>
    </w:p>
    <w:p w14:paraId="37DDEFE0" w14:textId="0C74EE1F" w:rsidR="000078DB" w:rsidRPr="000078DB" w:rsidRDefault="009F7AD4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Электронная почта: </w:t>
      </w:r>
      <w:hyperlink r:id="rId9" w:tgtFrame="_blank" w:history="1">
        <w:r w:rsidR="00790E76" w:rsidRPr="00790E76">
          <w:rPr>
            <w:rStyle w:val="a9"/>
            <w:rFonts w:ascii="Arial" w:eastAsia="Calibri" w:hAnsi="Arial" w:cs="Arial"/>
            <w:bCs/>
            <w:sz w:val="22"/>
            <w:szCs w:val="22"/>
          </w:rPr>
          <w:t>academy.poetti@milfoods.ru</w:t>
        </w:r>
      </w:hyperlink>
      <w:r w:rsidR="00790E76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84848B4" w14:textId="77777777" w:rsidR="000078DB" w:rsidRPr="000078DB" w:rsidRDefault="000078DB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06222486" w14:textId="77777777" w:rsidR="00412A72" w:rsidRPr="00476320" w:rsidRDefault="00412A72" w:rsidP="000078DB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15A4C1A" w14:textId="77777777" w:rsidR="000078DB" w:rsidRPr="00476320" w:rsidRDefault="000078DB" w:rsidP="00412A7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634504DD" w14:textId="77777777" w:rsidR="000078DB" w:rsidRPr="00476320" w:rsidRDefault="000078DB" w:rsidP="00412A7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sectPr w:rsidR="000078DB" w:rsidRPr="00476320" w:rsidSect="00412A72">
      <w:headerReference w:type="default" r:id="rId10"/>
      <w:footerReference w:type="default" r:id="rId11"/>
      <w:pgSz w:w="11906" w:h="16838"/>
      <w:pgMar w:top="1134" w:right="1134" w:bottom="1134" w:left="1134" w:header="92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D7ED4" w14:textId="77777777" w:rsidR="002A248E" w:rsidRDefault="002A248E" w:rsidP="001924E4">
      <w:r>
        <w:separator/>
      </w:r>
    </w:p>
  </w:endnote>
  <w:endnote w:type="continuationSeparator" w:id="0">
    <w:p w14:paraId="18F71EA9" w14:textId="77777777" w:rsidR="002A248E" w:rsidRDefault="002A248E" w:rsidP="001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565639"/>
      <w:docPartObj>
        <w:docPartGallery w:val="Page Numbers (Bottom of Page)"/>
        <w:docPartUnique/>
      </w:docPartObj>
    </w:sdtPr>
    <w:sdtContent>
      <w:p w14:paraId="276CB0E7" w14:textId="780CDBA5" w:rsidR="00412A72" w:rsidRDefault="00412A72">
        <w:pPr>
          <w:pStyle w:val="a5"/>
          <w:jc w:val="center"/>
        </w:pPr>
        <w:r w:rsidRPr="00412A72">
          <w:rPr>
            <w:rFonts w:ascii="Arial" w:hAnsi="Arial" w:cs="Arial"/>
            <w:sz w:val="20"/>
            <w:szCs w:val="20"/>
          </w:rPr>
          <w:fldChar w:fldCharType="begin"/>
        </w:r>
        <w:r w:rsidRPr="00412A72">
          <w:rPr>
            <w:rFonts w:ascii="Arial" w:hAnsi="Arial" w:cs="Arial"/>
            <w:sz w:val="20"/>
            <w:szCs w:val="20"/>
          </w:rPr>
          <w:instrText>PAGE   \* MERGEFORMAT</w:instrText>
        </w:r>
        <w:r w:rsidRPr="00412A72">
          <w:rPr>
            <w:rFonts w:ascii="Arial" w:hAnsi="Arial" w:cs="Arial"/>
            <w:sz w:val="20"/>
            <w:szCs w:val="20"/>
          </w:rPr>
          <w:fldChar w:fldCharType="separate"/>
        </w:r>
        <w:r w:rsidRPr="00412A72">
          <w:rPr>
            <w:rFonts w:ascii="Arial" w:hAnsi="Arial" w:cs="Arial"/>
            <w:sz w:val="20"/>
            <w:szCs w:val="20"/>
          </w:rPr>
          <w:t>2</w:t>
        </w:r>
        <w:r w:rsidRPr="00412A7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4FF9E" w14:textId="77777777" w:rsidR="00471B13" w:rsidRPr="00E46393" w:rsidRDefault="00471B13">
    <w:pPr>
      <w:pStyle w:val="a5"/>
      <w:rPr>
        <w:color w:val="671C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D9549" w14:textId="77777777" w:rsidR="002A248E" w:rsidRDefault="002A248E" w:rsidP="001924E4">
      <w:r>
        <w:separator/>
      </w:r>
    </w:p>
  </w:footnote>
  <w:footnote w:type="continuationSeparator" w:id="0">
    <w:p w14:paraId="5D48F0AB" w14:textId="77777777" w:rsidR="002A248E" w:rsidRDefault="002A248E" w:rsidP="0019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B2E42" w14:textId="012FA18D" w:rsidR="001924E4" w:rsidRDefault="001924E4" w:rsidP="006B4736">
    <w:pPr>
      <w:pStyle w:val="a3"/>
    </w:pPr>
    <w:r>
      <w:rPr>
        <w:noProof/>
      </w:rPr>
      <w:drawing>
        <wp:inline distT="0" distB="0" distL="0" distR="0" wp14:anchorId="1B55420A" wp14:editId="1A88D232">
          <wp:extent cx="1816187" cy="548640"/>
          <wp:effectExtent l="0" t="0" r="0" b="381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938" cy="60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87BC0F" w14:textId="77777777" w:rsidR="00412A72" w:rsidRDefault="00412A72" w:rsidP="006B4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0B97"/>
    <w:multiLevelType w:val="multilevel"/>
    <w:tmpl w:val="BA8E89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24AA34B3"/>
    <w:multiLevelType w:val="multilevel"/>
    <w:tmpl w:val="5CB2B280"/>
    <w:lvl w:ilvl="0">
      <w:start w:val="1"/>
      <w:numFmt w:val="decimal"/>
      <w:lvlText w:val="%1."/>
      <w:lvlJc w:val="left"/>
      <w:pPr>
        <w:ind w:left="720" w:hanging="364"/>
      </w:pPr>
      <w:rPr>
        <w:rFonts w:ascii="Arial" w:eastAsia="Yu Gothic Medium" w:hAnsi="Arial" w:cs="Arial" w:hint="default"/>
        <w:b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2" w:hanging="353"/>
      </w:pPr>
      <w:rPr>
        <w:rFonts w:ascii="Trebuchet MS" w:eastAsia="Trebuchet MS" w:hAnsi="Trebuchet MS" w:cs="Trebuchet MS" w:hint="default"/>
        <w:w w:val="7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00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2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353"/>
      </w:pPr>
      <w:rPr>
        <w:rFonts w:hint="default"/>
        <w:lang w:val="ru-RU" w:eastAsia="en-US" w:bidi="ar-SA"/>
      </w:rPr>
    </w:lvl>
  </w:abstractNum>
  <w:abstractNum w:abstractNumId="2" w15:restartNumberingAfterBreak="0">
    <w:nsid w:val="2E616B1C"/>
    <w:multiLevelType w:val="hybridMultilevel"/>
    <w:tmpl w:val="99980646"/>
    <w:lvl w:ilvl="0" w:tplc="041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323E3E18"/>
    <w:multiLevelType w:val="hybridMultilevel"/>
    <w:tmpl w:val="9AD67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C64A0"/>
    <w:multiLevelType w:val="multilevel"/>
    <w:tmpl w:val="1F94C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69A11766"/>
    <w:multiLevelType w:val="multilevel"/>
    <w:tmpl w:val="B6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9E9372A"/>
    <w:multiLevelType w:val="hybridMultilevel"/>
    <w:tmpl w:val="2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4629">
    <w:abstractNumId w:val="1"/>
  </w:num>
  <w:num w:numId="2" w16cid:durableId="1553274192">
    <w:abstractNumId w:val="6"/>
  </w:num>
  <w:num w:numId="3" w16cid:durableId="1677614499">
    <w:abstractNumId w:val="2"/>
  </w:num>
  <w:num w:numId="4" w16cid:durableId="1970699920">
    <w:abstractNumId w:val="3"/>
  </w:num>
  <w:num w:numId="5" w16cid:durableId="1515531073">
    <w:abstractNumId w:val="5"/>
  </w:num>
  <w:num w:numId="6" w16cid:durableId="324599915">
    <w:abstractNumId w:val="4"/>
  </w:num>
  <w:num w:numId="7" w16cid:durableId="205510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E4"/>
    <w:rsid w:val="000078DB"/>
    <w:rsid w:val="00072859"/>
    <w:rsid w:val="00073C37"/>
    <w:rsid w:val="000858E9"/>
    <w:rsid w:val="000A2D45"/>
    <w:rsid w:val="00180B98"/>
    <w:rsid w:val="001924E4"/>
    <w:rsid w:val="001E3936"/>
    <w:rsid w:val="001E4198"/>
    <w:rsid w:val="00202CCF"/>
    <w:rsid w:val="002068AA"/>
    <w:rsid w:val="00257DA0"/>
    <w:rsid w:val="002A248E"/>
    <w:rsid w:val="00342AC3"/>
    <w:rsid w:val="00412A72"/>
    <w:rsid w:val="00471B13"/>
    <w:rsid w:val="00476320"/>
    <w:rsid w:val="004B095A"/>
    <w:rsid w:val="004B144F"/>
    <w:rsid w:val="004C774A"/>
    <w:rsid w:val="004E1148"/>
    <w:rsid w:val="004F4BA3"/>
    <w:rsid w:val="005001A5"/>
    <w:rsid w:val="00515631"/>
    <w:rsid w:val="00584F4E"/>
    <w:rsid w:val="005F4BE7"/>
    <w:rsid w:val="005F7092"/>
    <w:rsid w:val="00624BE8"/>
    <w:rsid w:val="00642D36"/>
    <w:rsid w:val="0069368C"/>
    <w:rsid w:val="006A4DD1"/>
    <w:rsid w:val="006B4736"/>
    <w:rsid w:val="006C3E35"/>
    <w:rsid w:val="006D1863"/>
    <w:rsid w:val="00790E76"/>
    <w:rsid w:val="008D6A08"/>
    <w:rsid w:val="00961FB3"/>
    <w:rsid w:val="009B4D6E"/>
    <w:rsid w:val="009F7AD4"/>
    <w:rsid w:val="00A74060"/>
    <w:rsid w:val="00B13F68"/>
    <w:rsid w:val="00B443B3"/>
    <w:rsid w:val="00C84769"/>
    <w:rsid w:val="00CE67E4"/>
    <w:rsid w:val="00E46393"/>
    <w:rsid w:val="00E67217"/>
    <w:rsid w:val="00EF1695"/>
    <w:rsid w:val="00F715A8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0D243"/>
  <w15:chartTrackingRefBased/>
  <w15:docId w15:val="{30D2FC71-AAFB-7E4F-A544-F5E9F490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24E4"/>
  </w:style>
  <w:style w:type="paragraph" w:styleId="a5">
    <w:name w:val="footer"/>
    <w:basedOn w:val="a"/>
    <w:link w:val="a6"/>
    <w:uiPriority w:val="99"/>
    <w:unhideWhenUsed/>
    <w:rsid w:val="001924E4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4E4"/>
  </w:style>
  <w:style w:type="table" w:styleId="a7">
    <w:name w:val="Table Grid"/>
    <w:basedOn w:val="a1"/>
    <w:uiPriority w:val="39"/>
    <w:rsid w:val="0047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12A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001A5"/>
    <w:rPr>
      <w:rFonts w:ascii="Times New Roman" w:hAnsi="Times New Roman" w:cs="Times New Roman"/>
    </w:rPr>
  </w:style>
  <w:style w:type="character" w:styleId="a9">
    <w:name w:val="Hyperlink"/>
    <w:basedOn w:val="a0"/>
    <w:uiPriority w:val="99"/>
    <w:unhideWhenUsed/>
    <w:rsid w:val="00790E7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90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et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/?mailto=mailto%3aacademy.poetti@milfood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A4736-22A0-464E-BBAE-DCFE43DE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Sidorenko</dc:creator>
  <cp:keywords/>
  <dc:description/>
  <cp:lastModifiedBy>Kirill Lebedev</cp:lastModifiedBy>
  <cp:revision>37</cp:revision>
  <dcterms:created xsi:type="dcterms:W3CDTF">2022-08-25T12:19:00Z</dcterms:created>
  <dcterms:modified xsi:type="dcterms:W3CDTF">2024-11-25T12:51:00Z</dcterms:modified>
</cp:coreProperties>
</file>